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25FE0CF3" w:rsidR="00452379" w:rsidRPr="00DF3E93" w:rsidRDefault="00452379" w:rsidP="005A6987">
      <w:pPr>
        <w:tabs>
          <w:tab w:val="left" w:pos="6096"/>
        </w:tabs>
        <w:spacing w:line="276" w:lineRule="auto"/>
        <w:jc w:val="both"/>
      </w:pPr>
    </w:p>
    <w:p w14:paraId="7AE48326" w14:textId="77777777" w:rsidR="00BB5646" w:rsidRPr="00DF3E93" w:rsidRDefault="00BB5646" w:rsidP="005A6987">
      <w:pPr>
        <w:spacing w:line="276" w:lineRule="auto"/>
        <w:jc w:val="both"/>
      </w:pPr>
    </w:p>
    <w:p w14:paraId="2B8843EA" w14:textId="77777777" w:rsidR="00BB5646" w:rsidRPr="00DF3E93" w:rsidRDefault="00BB5646" w:rsidP="005A6987">
      <w:pPr>
        <w:spacing w:line="276" w:lineRule="auto"/>
        <w:jc w:val="both"/>
      </w:pPr>
    </w:p>
    <w:p w14:paraId="25A22C45" w14:textId="280090CE" w:rsidR="00BB5646" w:rsidRPr="00DF3E93" w:rsidRDefault="00BB5646" w:rsidP="005A6987">
      <w:pPr>
        <w:spacing w:line="276" w:lineRule="auto"/>
        <w:ind w:left="2438"/>
        <w:jc w:val="both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DF3E93">
        <w:rPr>
          <w:rFonts w:ascii="Franklin Gothic Medium Cond" w:hAnsi="Franklin Gothic Medium Cond"/>
          <w:b/>
          <w:color w:val="E32329" w:themeColor="background2"/>
          <w:sz w:val="72"/>
        </w:rPr>
        <w:t xml:space="preserve">COMUNICATO </w:t>
      </w:r>
    </w:p>
    <w:p w14:paraId="598918C0" w14:textId="5DA00115" w:rsidR="00BB5646" w:rsidRPr="00DF3E93" w:rsidRDefault="00BB5646" w:rsidP="005A6987">
      <w:pPr>
        <w:spacing w:line="276" w:lineRule="auto"/>
        <w:ind w:left="2438"/>
        <w:jc w:val="both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DF3E93">
        <w:rPr>
          <w:rFonts w:ascii="Franklin Gothic Medium Cond" w:hAnsi="Franklin Gothic Medium Cond"/>
          <w:b/>
          <w:color w:val="E32329" w:themeColor="background2"/>
          <w:sz w:val="72"/>
        </w:rPr>
        <w:t>STAMPA</w:t>
      </w:r>
    </w:p>
    <w:p w14:paraId="7B8754BD" w14:textId="459F8143" w:rsidR="00232A2F" w:rsidRPr="00DF3E93" w:rsidRDefault="008F7398" w:rsidP="005A6987">
      <w:pPr>
        <w:spacing w:line="276" w:lineRule="auto"/>
        <w:ind w:left="2438"/>
        <w:jc w:val="both"/>
        <w:rPr>
          <w:rFonts w:ascii="Franklin Gothic Medium Cond" w:hAnsi="Franklin Gothic Medium Cond"/>
          <w:color w:val="E32329" w:themeColor="background2"/>
          <w:sz w:val="20"/>
          <w:szCs w:val="20"/>
        </w:rPr>
      </w:pPr>
      <w:r w:rsidRPr="00DF3E93">
        <w:rPr>
          <w:rFonts w:ascii="Franklin Gothic Medium Cond" w:hAnsi="Franklin Gothic Medium Cond"/>
          <w:color w:val="E32329" w:themeColor="background2"/>
          <w:sz w:val="20"/>
        </w:rPr>
        <w:t>SETTEMBRE 2021</w:t>
      </w:r>
    </w:p>
    <w:p w14:paraId="11CAD272" w14:textId="228BCCF9" w:rsidR="00BB5646" w:rsidRPr="00DF3E93" w:rsidRDefault="00BB5646" w:rsidP="005A6987">
      <w:pPr>
        <w:spacing w:line="276" w:lineRule="auto"/>
        <w:ind w:left="2438"/>
        <w:jc w:val="both"/>
        <w:rPr>
          <w:rFonts w:ascii="DINCond-Bold" w:hAnsi="DINCond-Bold"/>
          <w:sz w:val="19"/>
          <w:szCs w:val="19"/>
        </w:rPr>
      </w:pPr>
    </w:p>
    <w:p w14:paraId="163E4AB8" w14:textId="20904E53" w:rsidR="00BB5646" w:rsidRPr="00DF3E93" w:rsidRDefault="00BB5646" w:rsidP="005A6987">
      <w:pPr>
        <w:spacing w:line="276" w:lineRule="auto"/>
        <w:ind w:left="2438"/>
        <w:jc w:val="both"/>
        <w:rPr>
          <w:rFonts w:ascii="DINCond-Bold" w:hAnsi="DINCond-Bold"/>
          <w:sz w:val="19"/>
          <w:szCs w:val="19"/>
        </w:rPr>
      </w:pPr>
    </w:p>
    <w:p w14:paraId="5B19798D" w14:textId="77777777" w:rsidR="00503310" w:rsidRPr="00DF3E93" w:rsidRDefault="00503310" w:rsidP="005A6987">
      <w:pPr>
        <w:spacing w:line="276" w:lineRule="auto"/>
        <w:ind w:left="2438"/>
        <w:jc w:val="both"/>
        <w:rPr>
          <w:rFonts w:ascii="DINCond-Bold" w:hAnsi="DINCond-Bold"/>
          <w:sz w:val="19"/>
          <w:szCs w:val="19"/>
        </w:rPr>
      </w:pPr>
    </w:p>
    <w:p w14:paraId="11148525" w14:textId="0FCC2DBB" w:rsidR="00A45F98" w:rsidRPr="00DF3E93" w:rsidRDefault="003A76C5" w:rsidP="008632DC">
      <w:pPr>
        <w:pStyle w:val="TEXTECOURANT"/>
        <w:spacing w:line="276" w:lineRule="auto"/>
        <w:ind w:left="2410"/>
        <w:rPr>
          <w:b/>
          <w:color w:val="auto"/>
          <w:sz w:val="24"/>
          <w:szCs w:val="24"/>
        </w:rPr>
      </w:pPr>
      <w:r w:rsidRPr="00DF3E93">
        <w:rPr>
          <w:rFonts w:ascii="Franklin Gothic Medium Cond" w:hAnsi="Franklin Gothic Medium Cond"/>
          <w:b/>
          <w:caps/>
          <w:color w:val="auto"/>
          <w:sz w:val="52"/>
        </w:rPr>
        <w:t xml:space="preserve">Mobilità urbana: URBY acquisisce 20 AUTOCARRI ELETTRICI renault trucks d z.e. </w:t>
      </w:r>
    </w:p>
    <w:p w14:paraId="2175D041" w14:textId="77777777" w:rsidR="00A5686E" w:rsidRPr="00DF3E93" w:rsidRDefault="00A5686E" w:rsidP="005A6987">
      <w:pPr>
        <w:pStyle w:val="TEXTECOURANT"/>
        <w:spacing w:line="276" w:lineRule="auto"/>
        <w:jc w:val="both"/>
        <w:rPr>
          <w:b/>
          <w:color w:val="auto"/>
          <w:sz w:val="22"/>
          <w:szCs w:val="22"/>
        </w:rPr>
      </w:pPr>
    </w:p>
    <w:p w14:paraId="3618CA92" w14:textId="1A86F3C4" w:rsidR="00B403BE" w:rsidRPr="00DF3E93" w:rsidRDefault="004B0727" w:rsidP="005A6987">
      <w:pPr>
        <w:pStyle w:val="TEXTECOURANT"/>
        <w:spacing w:line="276" w:lineRule="auto"/>
        <w:jc w:val="both"/>
        <w:rPr>
          <w:b/>
          <w:color w:val="auto"/>
          <w:sz w:val="22"/>
          <w:szCs w:val="22"/>
        </w:rPr>
      </w:pPr>
      <w:r w:rsidRPr="00DF3E93">
        <w:rPr>
          <w:b/>
          <w:color w:val="auto"/>
          <w:sz w:val="22"/>
        </w:rPr>
        <w:t xml:space="preserve">Urby, filiale del gruppo La Poste e della Banque des Territoires, specializzata nella logistica dal primo all’ultimo chilometro, sta investendo in una flotta a zero emissioni e ha ordinato 20 autocarri Renault Trucks D Z.E. elettrici. Questi veicoli dedicati alla distribuzione urbana saranno operativi in una quindicina di città francesi a partire dal 2022. </w:t>
      </w:r>
    </w:p>
    <w:p w14:paraId="0E12F185" w14:textId="4BFF7624" w:rsidR="00D22FDF" w:rsidRPr="00DF3E93" w:rsidRDefault="00D22FDF" w:rsidP="005A6987">
      <w:pPr>
        <w:pStyle w:val="TEXTECOURANT"/>
        <w:spacing w:line="276" w:lineRule="auto"/>
        <w:ind w:left="0"/>
        <w:jc w:val="both"/>
        <w:rPr>
          <w:bCs/>
          <w:color w:val="auto"/>
          <w:sz w:val="22"/>
          <w:szCs w:val="22"/>
        </w:rPr>
      </w:pPr>
    </w:p>
    <w:p w14:paraId="48BC2571" w14:textId="2CD9A72A" w:rsidR="008632DC" w:rsidRPr="00DF3E93" w:rsidRDefault="004B0727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 xml:space="preserve">Per rispondere alla crescente domanda dei clienti e all’inasprimento dei regolamenti urbani, in particolare con la graduale introduzione delle zone a basse emissioni (LEZ), Urby, azienda specializzata nella logistica dal primo all’ultimo chilometro, si dota di una flotta di autocarri Renault 100% elettrici. </w:t>
      </w:r>
    </w:p>
    <w:p w14:paraId="7CD4E75A" w14:textId="77777777" w:rsidR="008632DC" w:rsidRPr="00DF3E93" w:rsidRDefault="008632DC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</w:p>
    <w:p w14:paraId="5300A9BC" w14:textId="75302F2D" w:rsidR="008632DC" w:rsidRPr="00DF3E93" w:rsidRDefault="007743C3" w:rsidP="008632DC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 xml:space="preserve">Urby ha scelto 20 autocarri Renault D Z.E. 4x2 da 16 tonnellate. La scelta è stata guidata dalla tecnologia collaudata, dall'autonomia del veicolo in linea con l’uso e dalla manutenzione proposta da Renault Trucks attraverso la sua rete specializzata. </w:t>
      </w:r>
    </w:p>
    <w:p w14:paraId="6DBF6ABB" w14:textId="5B7C66F0" w:rsidR="008632DC" w:rsidRPr="00DF3E93" w:rsidRDefault="008632DC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</w:p>
    <w:p w14:paraId="4CDD0B40" w14:textId="51DEE1F9" w:rsidR="006D6B09" w:rsidRPr="00DF3E93" w:rsidRDefault="008632DC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>I 20 autocarri elettrici saranno operativi dal 2022 in circa 15 città francesi tra cui Parigi, Lione, Bordeaux, Lille e Nantes.</w:t>
      </w:r>
    </w:p>
    <w:p w14:paraId="6280B01B" w14:textId="20FEBF8F" w:rsidR="006D6B09" w:rsidRPr="00DF3E93" w:rsidRDefault="006D6B09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</w:p>
    <w:p w14:paraId="53190230" w14:textId="47821921" w:rsidR="007743C3" w:rsidRPr="00DF3E93" w:rsidRDefault="007743C3" w:rsidP="008632DC">
      <w:pPr>
        <w:pStyle w:val="TEXTECOURANT"/>
        <w:spacing w:line="276" w:lineRule="auto"/>
        <w:ind w:left="2410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>Particolarmente adatto all'uso in città, il Renault Trucks D Z.E. può accedere a tutte le aree urbane, anche le più difficili o con restrizioni al traffico, garantendo consegne senza emissioni inquinanti locali o inquinamento acustico.</w:t>
      </w:r>
    </w:p>
    <w:p w14:paraId="50027532" w14:textId="1A6F6B0B" w:rsidR="00F44571" w:rsidRPr="00DF3E93" w:rsidRDefault="00F44571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</w:p>
    <w:p w14:paraId="2446373E" w14:textId="77777777" w:rsidR="008632DC" w:rsidRPr="00DF3E93" w:rsidRDefault="008632DC" w:rsidP="008632DC">
      <w:pPr>
        <w:pStyle w:val="TEXTECOURANT"/>
        <w:spacing w:line="276" w:lineRule="auto"/>
        <w:ind w:left="0" w:firstLine="2438"/>
        <w:jc w:val="both"/>
        <w:rPr>
          <w:rFonts w:cs="Arial"/>
          <w:bCs/>
          <w:iCs/>
          <w:sz w:val="22"/>
          <w:szCs w:val="22"/>
        </w:rPr>
      </w:pPr>
    </w:p>
    <w:p w14:paraId="109CC520" w14:textId="77777777" w:rsidR="008632DC" w:rsidRPr="00DF3E93" w:rsidRDefault="008632DC" w:rsidP="008632DC">
      <w:pPr>
        <w:pStyle w:val="TEXTECOURANT"/>
        <w:spacing w:line="276" w:lineRule="auto"/>
        <w:ind w:left="0" w:firstLine="2438"/>
        <w:jc w:val="both"/>
        <w:rPr>
          <w:rFonts w:cs="Arial"/>
          <w:bCs/>
          <w:iCs/>
          <w:sz w:val="22"/>
          <w:szCs w:val="22"/>
        </w:rPr>
      </w:pPr>
    </w:p>
    <w:p w14:paraId="179C1D2C" w14:textId="77777777" w:rsidR="00CE0505" w:rsidRPr="00DF3E93" w:rsidRDefault="00CE0505" w:rsidP="008632DC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</w:p>
    <w:p w14:paraId="4071942C" w14:textId="77777777" w:rsidR="00CE0505" w:rsidRPr="00DF3E93" w:rsidRDefault="00CE0505" w:rsidP="008632DC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</w:p>
    <w:p w14:paraId="325FBDBE" w14:textId="77777777" w:rsidR="00CE0505" w:rsidRPr="00DF3E93" w:rsidRDefault="00CE0505" w:rsidP="008632DC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</w:p>
    <w:p w14:paraId="4F6458F1" w14:textId="77777777" w:rsidR="006B7D41" w:rsidRPr="00DF3E93" w:rsidRDefault="006B7D41" w:rsidP="008632DC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</w:p>
    <w:p w14:paraId="51A73424" w14:textId="77777777" w:rsidR="006B7D41" w:rsidRPr="00DF3E93" w:rsidRDefault="006B7D41" w:rsidP="008632DC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</w:p>
    <w:p w14:paraId="01084EF8" w14:textId="51DFD744" w:rsidR="006A440D" w:rsidRPr="00DF3E93" w:rsidRDefault="00F44571" w:rsidP="008632DC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 xml:space="preserve">Frédéric Delaval, direttore generale della rete Urby: </w:t>
      </w:r>
      <w:r w:rsidRPr="00DF3E93">
        <w:rPr>
          <w:i/>
          <w:sz w:val="22"/>
        </w:rPr>
        <w:t>“Crediamo che il futuro delle consegne sarà verde</w:t>
      </w:r>
      <w:r w:rsidRPr="00DF3E93">
        <w:rPr>
          <w:sz w:val="22"/>
        </w:rPr>
        <w:t>.</w:t>
      </w:r>
      <w:r w:rsidRPr="00DF3E93">
        <w:rPr>
          <w:i/>
          <w:sz w:val="22"/>
        </w:rPr>
        <w:t xml:space="preserve"> Il nostro obiettivo è reinventare, e persino rendere piacevole, la consegna delle merci dal punto di vista ambientale.  Grazie alla grande capacità di carico, il Renault Trucks D Z.E. completamente elettrico si posiziona come un veicolo essenziale in un mercato innovativo del trasporto merci</w:t>
      </w:r>
      <w:r w:rsidRPr="00DF3E93">
        <w:rPr>
          <w:sz w:val="22"/>
        </w:rPr>
        <w:t>.”</w:t>
      </w:r>
    </w:p>
    <w:p w14:paraId="4C357D8B" w14:textId="77777777" w:rsidR="003A76C5" w:rsidRPr="00DF3E93" w:rsidRDefault="003A76C5" w:rsidP="005A6987">
      <w:pPr>
        <w:pStyle w:val="TEXTECOURANT"/>
        <w:spacing w:line="276" w:lineRule="auto"/>
        <w:jc w:val="both"/>
        <w:rPr>
          <w:rFonts w:cs="Arial"/>
          <w:bCs/>
          <w:iCs/>
          <w:sz w:val="22"/>
          <w:szCs w:val="22"/>
        </w:rPr>
      </w:pPr>
    </w:p>
    <w:p w14:paraId="3FF23BF0" w14:textId="744DA51C" w:rsidR="00DD3862" w:rsidRPr="00DF3E93" w:rsidRDefault="00F44571" w:rsidP="005A6987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 xml:space="preserve">Bruno Blin, presidente di Renault Trucks, è estremamente soddisfatto della partnership con Urby: </w:t>
      </w:r>
      <w:r w:rsidRPr="00DF3E93">
        <w:rPr>
          <w:i/>
          <w:sz w:val="22"/>
        </w:rPr>
        <w:t>“Per Renault Trucks la lotta contro il riscaldamento globale è una priorità</w:t>
      </w:r>
      <w:r w:rsidRPr="00DF3E93">
        <w:rPr>
          <w:sz w:val="22"/>
        </w:rPr>
        <w:t>.</w:t>
      </w:r>
      <w:r w:rsidRPr="00DF3E93">
        <w:rPr>
          <w:i/>
          <w:sz w:val="22"/>
        </w:rPr>
        <w:t xml:space="preserve"> Crediamo nella mobilità elettrica per garantire un ambiente sostenibile oggi e per le generazioni future. Per questo è necessaria una profonda trasformazione dell'industria dei trasporti, che produttori e trasportatori devono realizzare insieme. Con l'introduzione in Francia di questi 20 autocarri 100% elettrici, Urby e Renault Trucks guidano il cambiamento</w:t>
      </w:r>
      <w:r w:rsidRPr="00DF3E93">
        <w:rPr>
          <w:sz w:val="22"/>
        </w:rPr>
        <w:t>.”</w:t>
      </w:r>
    </w:p>
    <w:p w14:paraId="584B9E04" w14:textId="77777777" w:rsidR="00006883" w:rsidRPr="00DF3E93" w:rsidRDefault="00006883" w:rsidP="005A6987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</w:p>
    <w:p w14:paraId="6D725E46" w14:textId="384F5DD3" w:rsidR="003A76C5" w:rsidRPr="00DF3E93" w:rsidRDefault="003A76C5" w:rsidP="005A6987">
      <w:pPr>
        <w:pStyle w:val="TEXTECOURANT"/>
        <w:spacing w:line="276" w:lineRule="auto"/>
        <w:ind w:left="0"/>
        <w:jc w:val="both"/>
        <w:rPr>
          <w:rFonts w:cs="Arial"/>
          <w:bCs/>
          <w:iCs/>
          <w:sz w:val="22"/>
          <w:szCs w:val="22"/>
        </w:rPr>
      </w:pPr>
      <w:r w:rsidRPr="00DF3E93">
        <w:rPr>
          <w:sz w:val="22"/>
        </w:rPr>
        <w:t xml:space="preserve">Renault Trucks, che si è impegnata con gli accordi di Parigi a raggiungere la neutralità del carbonio entro il 2050, si è data l’obiettivo di realizzare il 10% della sua produzione in veicoli elettrici entro il 2025 e il 35% entro il 2030. </w:t>
      </w:r>
      <w:r w:rsidRPr="00DF3E93">
        <w:rPr>
          <w:i/>
          <w:iCs/>
          <w:sz w:val="22"/>
        </w:rPr>
        <w:t xml:space="preserve">Nel 2040 tutte le nostre gamme di veicoli saranno </w:t>
      </w:r>
      <w:r w:rsidR="00DF3E93">
        <w:rPr>
          <w:i/>
          <w:iCs/>
          <w:sz w:val="22"/>
        </w:rPr>
        <w:t>completamente prive di</w:t>
      </w:r>
      <w:r w:rsidRPr="00DF3E93">
        <w:rPr>
          <w:i/>
          <w:iCs/>
          <w:sz w:val="22"/>
        </w:rPr>
        <w:t xml:space="preserve"> combustibili fossili</w:t>
      </w:r>
      <w:r w:rsidRPr="00DF3E93">
        <w:rPr>
          <w:sz w:val="22"/>
        </w:rPr>
        <w:t>.</w:t>
      </w:r>
    </w:p>
    <w:p w14:paraId="54F61AA2" w14:textId="00689910" w:rsidR="00037374" w:rsidRPr="00DF3E93" w:rsidRDefault="00037374" w:rsidP="003A76C5">
      <w:pPr>
        <w:pStyle w:val="TEXTECOURANT"/>
        <w:spacing w:line="276" w:lineRule="auto"/>
        <w:ind w:left="0"/>
        <w:rPr>
          <w:rFonts w:cs="Arial"/>
          <w:bCs/>
          <w:iCs/>
          <w:sz w:val="22"/>
          <w:szCs w:val="22"/>
        </w:rPr>
      </w:pPr>
    </w:p>
    <w:p w14:paraId="4F9EB787" w14:textId="77777777" w:rsidR="008E6CB8" w:rsidRPr="00DF3E93" w:rsidRDefault="008E6CB8" w:rsidP="008E6CB8">
      <w:pPr>
        <w:pStyle w:val="TEXTECOURANT"/>
        <w:spacing w:line="276" w:lineRule="auto"/>
        <w:ind w:left="0"/>
        <w:rPr>
          <w:b/>
          <w:bCs/>
          <w:color w:val="auto"/>
          <w:sz w:val="22"/>
          <w:szCs w:val="22"/>
        </w:rPr>
      </w:pPr>
      <w:r w:rsidRPr="00DF3E93">
        <w:rPr>
          <w:b/>
          <w:color w:val="auto"/>
          <w:sz w:val="22"/>
        </w:rPr>
        <w:t>Caratteristiche tecniche dei 20 Renault Trucks D Z.E. URBY</w:t>
      </w:r>
    </w:p>
    <w:p w14:paraId="16F3A76A" w14:textId="77777777" w:rsidR="008E6CB8" w:rsidRPr="00DF3E93" w:rsidRDefault="008E6CB8" w:rsidP="008E6CB8">
      <w:pPr>
        <w:pStyle w:val="TEXTECOURANT"/>
        <w:spacing w:line="276" w:lineRule="auto"/>
        <w:ind w:left="0"/>
        <w:rPr>
          <w:b/>
          <w:bCs/>
          <w:i/>
          <w:iCs/>
          <w:color w:val="FFFFFF"/>
          <w:sz w:val="18"/>
          <w:szCs w:val="18"/>
        </w:rPr>
      </w:pPr>
    </w:p>
    <w:p w14:paraId="1C6A3A2B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PTT 16 tonnellate</w:t>
      </w:r>
    </w:p>
    <w:p w14:paraId="324640FD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Massa tecnica: 16,7t</w:t>
      </w:r>
    </w:p>
    <w:p w14:paraId="4C37FAAF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 xml:space="preserve">Motore elettrico da 185 kW (potenza continua 130 kW) </w:t>
      </w:r>
    </w:p>
    <w:p w14:paraId="1A98DE13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Coppia max del motore elettrico: 425 Nm</w:t>
      </w:r>
    </w:p>
    <w:p w14:paraId="758C31DA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Cambio a due rapporti</w:t>
      </w:r>
    </w:p>
    <w:p w14:paraId="1E6165D1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Stoccaggio energia: batterie Li-Ion 4x66 kWh</w:t>
      </w:r>
    </w:p>
    <w:p w14:paraId="198BD2E0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Autonomia effettiva: fino a 250 km</w:t>
      </w:r>
    </w:p>
    <w:p w14:paraId="2425ADF3" w14:textId="77777777" w:rsidR="008E6CB8" w:rsidRPr="00DF3E93" w:rsidRDefault="008E6CB8" w:rsidP="008E6CB8">
      <w:pPr>
        <w:pStyle w:val="TEXTECOURANT"/>
        <w:numPr>
          <w:ilvl w:val="0"/>
          <w:numId w:val="14"/>
        </w:numPr>
        <w:spacing w:line="276" w:lineRule="auto"/>
        <w:rPr>
          <w:rFonts w:eastAsia="Times New Roman"/>
          <w:color w:val="auto"/>
          <w:sz w:val="22"/>
          <w:szCs w:val="22"/>
        </w:rPr>
      </w:pPr>
      <w:r w:rsidRPr="00DF3E93">
        <w:rPr>
          <w:color w:val="auto"/>
          <w:sz w:val="22"/>
        </w:rPr>
        <w:t>Carrozzeria: furgonato con portellone da 18 pallet.</w:t>
      </w:r>
    </w:p>
    <w:p w14:paraId="0CB3A960" w14:textId="6375840A" w:rsidR="005A4F87" w:rsidRPr="00DF3E93" w:rsidRDefault="005A4F87" w:rsidP="003A76C5">
      <w:pPr>
        <w:pStyle w:val="TEXTECOURANT"/>
        <w:spacing w:line="276" w:lineRule="auto"/>
        <w:rPr>
          <w:rFonts w:cs="Arial"/>
          <w:bCs/>
          <w:iCs/>
          <w:sz w:val="22"/>
          <w:szCs w:val="22"/>
        </w:rPr>
      </w:pPr>
    </w:p>
    <w:p w14:paraId="1C42FC23" w14:textId="77777777" w:rsidR="002A52ED" w:rsidRDefault="002A52ED" w:rsidP="003A76C5">
      <w:pPr>
        <w:pStyle w:val="TEXTECOURANT"/>
        <w:spacing w:line="276" w:lineRule="auto"/>
        <w:ind w:left="0"/>
        <w:rPr>
          <w:b/>
          <w:i/>
          <w:sz w:val="18"/>
        </w:rPr>
      </w:pPr>
    </w:p>
    <w:p w14:paraId="47C93A31" w14:textId="77777777" w:rsidR="002A52ED" w:rsidRDefault="002A52ED" w:rsidP="003A76C5">
      <w:pPr>
        <w:pStyle w:val="TEXTECOURANT"/>
        <w:spacing w:line="276" w:lineRule="auto"/>
        <w:ind w:left="0"/>
        <w:rPr>
          <w:b/>
          <w:i/>
          <w:sz w:val="18"/>
        </w:rPr>
      </w:pPr>
    </w:p>
    <w:p w14:paraId="22050E19" w14:textId="77777777" w:rsidR="002A52ED" w:rsidRDefault="002A52ED" w:rsidP="003A76C5">
      <w:pPr>
        <w:pStyle w:val="TEXTECOURANT"/>
        <w:spacing w:line="276" w:lineRule="auto"/>
        <w:ind w:left="0"/>
        <w:rPr>
          <w:b/>
          <w:i/>
          <w:sz w:val="18"/>
        </w:rPr>
      </w:pPr>
    </w:p>
    <w:p w14:paraId="55FCFB52" w14:textId="0DCA394E" w:rsidR="00B85678" w:rsidRPr="00DF3E93" w:rsidRDefault="00B85678" w:rsidP="003A76C5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</w:rPr>
      </w:pPr>
      <w:r w:rsidRPr="00DF3E93">
        <w:rPr>
          <w:b/>
          <w:i/>
          <w:sz w:val="18"/>
        </w:rPr>
        <w:t>Informazioni su URBY</w:t>
      </w:r>
    </w:p>
    <w:p w14:paraId="37F5BF12" w14:textId="77777777" w:rsidR="002A52ED" w:rsidRDefault="002A52ED" w:rsidP="002A52ED">
      <w:pPr>
        <w:spacing w:line="276" w:lineRule="auto"/>
        <w:jc w:val="both"/>
        <w:rPr>
          <w:rFonts w:ascii="Arial" w:hAnsi="Arial" w:cs="Arial"/>
          <w:sz w:val="18"/>
          <w:szCs w:val="18"/>
          <w:lang w:val="es-ES"/>
        </w:rPr>
      </w:pPr>
    </w:p>
    <w:p w14:paraId="4A6805F4" w14:textId="2F785F88" w:rsidR="00C920D1" w:rsidRPr="002A52ED" w:rsidRDefault="00C920D1" w:rsidP="002A52ED">
      <w:pPr>
        <w:spacing w:line="276" w:lineRule="auto"/>
        <w:jc w:val="both"/>
        <w:rPr>
          <w:rFonts w:ascii="Arial" w:hAnsi="Arial" w:cs="Arial"/>
          <w:sz w:val="18"/>
          <w:szCs w:val="18"/>
          <w:lang w:val="es-ES"/>
        </w:rPr>
      </w:pPr>
      <w:proofErr w:type="spellStart"/>
      <w:r w:rsidRPr="002A52ED">
        <w:rPr>
          <w:rFonts w:ascii="Arial" w:hAnsi="Arial" w:cs="Arial"/>
          <w:sz w:val="18"/>
          <w:szCs w:val="18"/>
          <w:lang w:val="es-ES"/>
        </w:rPr>
        <w:t>Urby</w:t>
      </w:r>
      <w:proofErr w:type="spellEnd"/>
      <w:r w:rsidRPr="002A52ED">
        <w:rPr>
          <w:rFonts w:ascii="Arial" w:hAnsi="Arial" w:cs="Arial"/>
          <w:sz w:val="18"/>
          <w:szCs w:val="18"/>
          <w:lang w:val="es-ES"/>
        </w:rPr>
        <w:t xml:space="preserve"> è nata nel 2018 dalla volontà di offrire soluzioni che rendano le città più vivibili e tranquille. Filiale del gruppo La Poste e della Banque des Territoires, Urby è presente in 21 città, tra cui 19 metropoli francesi, e propone servizi di consegna urbana e di prelievo merci (tutti i formati), ed anche di stoccaggio e raccolta di imballaggi professionali (cartone, plastica, legno, ecc.). Per raggiungere questo obiettivo Urby si avvale di due tipi di strutture: capannoni condivisi da 2.000 a 4.000 mq situati nelle periferie urbane e aree logistiche da 200 a 400 mq nei centri città. Queste strutture consentono a trasportatori, corrieri, commercianti e autorità locali di avere un servizio più efficiente e sostenibile dal primo all'ultimo chilometro. Per questa clientela Urby raccoglie e immagazzina le merci e organizza le consegne in aree urbane a forte densità con veicoli a basse emissioni: veicoli elettrici, veicoli a CNG (gas naturale compresso o biogas), biciclette da carico, ecc. Le aree logistiche urbane offrono soluzioni di stoccaggio locale, preparazione degli ordini, rifornimento tra negozi, e raccolta e consegna di prodotti su appuntamento per commercianti, artigiani e catene di distribuzione. Per maggiori informazioni: </w:t>
      </w:r>
      <w:r w:rsidR="002A52ED" w:rsidRPr="002A52ED">
        <w:rPr>
          <w:rFonts w:ascii="Arial" w:hAnsi="Arial" w:cs="Arial"/>
          <w:sz w:val="18"/>
          <w:szCs w:val="18"/>
          <w:lang w:val="es-ES"/>
        </w:rPr>
        <w:fldChar w:fldCharType="begin"/>
      </w:r>
      <w:r w:rsidR="002A52ED" w:rsidRPr="002A52ED">
        <w:rPr>
          <w:rFonts w:ascii="Arial" w:hAnsi="Arial" w:cs="Arial"/>
          <w:sz w:val="18"/>
          <w:szCs w:val="18"/>
          <w:lang w:val="es-ES"/>
        </w:rPr>
        <w:instrText xml:space="preserve"> HYPERLINK "http://www.urby.fr/" </w:instrText>
      </w:r>
      <w:r w:rsidR="002A52ED" w:rsidRPr="002A52ED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2A52ED">
        <w:rPr>
          <w:rFonts w:ascii="Arial" w:hAnsi="Arial" w:cs="Arial"/>
          <w:sz w:val="18"/>
          <w:szCs w:val="18"/>
          <w:lang w:val="es-ES"/>
        </w:rPr>
        <w:t>www.urby.fr</w:t>
      </w:r>
      <w:r w:rsidR="002A52ED" w:rsidRPr="002A52ED">
        <w:rPr>
          <w:rFonts w:ascii="Arial" w:hAnsi="Arial" w:cs="Arial"/>
          <w:sz w:val="18"/>
          <w:szCs w:val="18"/>
          <w:lang w:val="es-ES"/>
        </w:rPr>
        <w:fldChar w:fldCharType="end"/>
      </w:r>
    </w:p>
    <w:p w14:paraId="2BE49F8D" w14:textId="77777777" w:rsidR="00037374" w:rsidRPr="00DF3E93" w:rsidRDefault="00037374" w:rsidP="003A76C5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</w:rPr>
      </w:pPr>
    </w:p>
    <w:p w14:paraId="19896205" w14:textId="77777777" w:rsidR="002A52ED" w:rsidRDefault="002A52ED" w:rsidP="002A52ED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</w:p>
    <w:p w14:paraId="535F1385" w14:textId="79CE86C8" w:rsidR="002A52ED" w:rsidRPr="004148FD" w:rsidRDefault="002A52ED" w:rsidP="002A52ED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Informazioni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su Renault Trucks </w:t>
      </w:r>
    </w:p>
    <w:p w14:paraId="017CCA5C" w14:textId="77777777" w:rsidR="002A52ED" w:rsidRPr="004148F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2B6BD442" w14:textId="77777777" w:rsidR="002A52ED" w:rsidRPr="004148F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Erede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un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secolo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francese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materia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professionisti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trasporto una gamma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(da 2,8 a 120 t)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servizi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specifici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costruzione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lunghe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distanze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robusti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affidabili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Renault Trucks, con un consumo di carburante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controllato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produttività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esercizio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ridotti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mantiene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attraverso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una rete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oltre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1.500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tutto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mondo.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progettazione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l'assemblaggio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degli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Renault Trucks,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così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come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parte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componenti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realizzati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Francia. </w:t>
      </w:r>
    </w:p>
    <w:p w14:paraId="62BAC197" w14:textId="77777777" w:rsidR="002A52ED" w:rsidRPr="004148F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76B35F74" w14:textId="77777777" w:rsidR="002A52E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77A57E5A" w14:textId="77777777" w:rsidR="002A52E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3AE73944" w14:textId="77777777" w:rsidR="002A52E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10717FCD" w14:textId="77777777" w:rsidR="002A52E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31A1AC7D" w14:textId="3E6DAC23" w:rsidR="002A52ED" w:rsidRPr="004148FD" w:rsidRDefault="002A52ED" w:rsidP="002A52ED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fa parte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Volvo, uno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principali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mondiali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pullman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autobus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macchine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l'edilizia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industriali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marini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fornisce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anche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soluzioni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complete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finanziamento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impiega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circa 105.000 persone, ha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impianti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vende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190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mercati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Nel 2020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giro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d’affari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ammontava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 33,4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euro (338,4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corone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svedesi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).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è una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società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borsa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con sede a Göteborg,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Le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listino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Nasdaq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Stoccolma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>.</w:t>
      </w:r>
    </w:p>
    <w:p w14:paraId="3C6ADD1B" w14:textId="77777777" w:rsidR="0077637A" w:rsidRPr="00DF3E93" w:rsidRDefault="0077637A" w:rsidP="00F7738B">
      <w:pPr>
        <w:pStyle w:val="TEXTECOURANT"/>
        <w:spacing w:line="276" w:lineRule="auto"/>
        <w:ind w:left="0"/>
        <w:jc w:val="both"/>
        <w:rPr>
          <w:b/>
          <w:bCs/>
          <w:color w:val="E32329" w:themeColor="background2"/>
          <w:sz w:val="18"/>
          <w:szCs w:val="18"/>
        </w:rPr>
      </w:pPr>
    </w:p>
    <w:p w14:paraId="7A758516" w14:textId="097F9F72" w:rsidR="007D10D8" w:rsidRPr="00DF3E93" w:rsidRDefault="007D10D8" w:rsidP="003A76C5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00149509" w14:textId="30A62BB9" w:rsidR="007D10D8" w:rsidRPr="00DF3E93" w:rsidRDefault="007D10D8" w:rsidP="003A76C5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71E82D8D" w14:textId="77777777" w:rsidR="007D10D8" w:rsidRPr="00DF3E93" w:rsidRDefault="007D10D8" w:rsidP="003A76C5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DF3E93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77777777" w:rsidR="00276F2E" w:rsidRPr="00DF3E93" w:rsidRDefault="00276F2E" w:rsidP="003A76C5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DF3E93">
              <w:rPr>
                <w:b/>
                <w:color w:val="E32329" w:themeColor="background2"/>
                <w:sz w:val="18"/>
              </w:rPr>
              <w:t xml:space="preserve">Maggiori informazioni: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DF3E93" w:rsidRDefault="00276F2E" w:rsidP="003A76C5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</w:rPr>
            </w:pPr>
            <w:r w:rsidRPr="00DF3E93">
              <w:rPr>
                <w:b/>
                <w:color w:val="4A4644" w:themeColor="text2"/>
                <w:sz w:val="18"/>
              </w:rPr>
              <w:t>Séveryne Molard</w:t>
            </w:r>
            <w:r w:rsidRPr="00DF3E93">
              <w:rPr>
                <w:color w:val="4A4644" w:themeColor="text2"/>
                <w:sz w:val="18"/>
              </w:rPr>
              <w:cr/>
              <w:t>Tel. +33 (0)4 81 93 09 52</w:t>
            </w:r>
          </w:p>
          <w:p w14:paraId="3BE8B049" w14:textId="77777777" w:rsidR="00276F2E" w:rsidRPr="00DF3E93" w:rsidRDefault="00276F2E" w:rsidP="003A76C5">
            <w:pPr>
              <w:pStyle w:val="TEXTECOURANT"/>
              <w:spacing w:line="276" w:lineRule="auto"/>
              <w:ind w:left="0"/>
              <w:rPr>
                <w:sz w:val="18"/>
                <w:szCs w:val="18"/>
              </w:rPr>
            </w:pPr>
            <w:r w:rsidRPr="00DF3E93">
              <w:rPr>
                <w:color w:val="4A4644" w:themeColor="text2"/>
                <w:sz w:val="18"/>
              </w:rPr>
              <w:t>severyne.molard@renault-trucks.com</w:t>
            </w:r>
          </w:p>
        </w:tc>
      </w:tr>
    </w:tbl>
    <w:p w14:paraId="1ED027EC" w14:textId="77777777" w:rsidR="00276F2E" w:rsidRPr="00DF3E93" w:rsidRDefault="00276F2E" w:rsidP="003A76C5">
      <w:pPr>
        <w:pStyle w:val="TEXTECOURANT"/>
        <w:tabs>
          <w:tab w:val="left" w:pos="1170"/>
        </w:tabs>
        <w:spacing w:line="276" w:lineRule="auto"/>
        <w:ind w:left="0"/>
        <w:rPr>
          <w:lang w:val="en-US"/>
        </w:rPr>
      </w:pPr>
    </w:p>
    <w:p w14:paraId="59A32B57" w14:textId="77777777" w:rsidR="00F62473" w:rsidRPr="00DF3E93" w:rsidRDefault="00F62473" w:rsidP="003A76C5">
      <w:pPr>
        <w:pStyle w:val="TEXTECOURANT"/>
        <w:spacing w:line="276" w:lineRule="auto"/>
        <w:ind w:left="0"/>
        <w:rPr>
          <w:color w:val="auto"/>
          <w:lang w:val="en-US"/>
        </w:rPr>
      </w:pPr>
    </w:p>
    <w:sectPr w:rsidR="00F62473" w:rsidRPr="00DF3E93" w:rsidSect="0084002D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9B5D7" w14:textId="77777777" w:rsidR="00C92E2B" w:rsidRDefault="00C92E2B" w:rsidP="00BB5646">
      <w:r>
        <w:separator/>
      </w:r>
    </w:p>
  </w:endnote>
  <w:endnote w:type="continuationSeparator" w:id="0">
    <w:p w14:paraId="279C7C80" w14:textId="77777777" w:rsidR="00C92E2B" w:rsidRDefault="00C92E2B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altName w:val="Myriad Pro Semibol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orbel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387631E4" w:rsidR="007422D9" w:rsidRPr="00914F20" w:rsidRDefault="007422D9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>
      <w:rPr>
        <w:rFonts w:ascii="Arial" w:hAnsi="Arial"/>
        <w:b/>
        <w:color w:val="FF0000"/>
        <w:sz w:val="20"/>
      </w:rPr>
      <w:t>renault-trucks.com</w:t>
    </w:r>
    <w:r>
      <w:rPr>
        <w:rFonts w:ascii="DINPro" w:hAnsi="DINPro"/>
        <w:b/>
        <w:color w:val="FF0000"/>
        <w:sz w:val="20"/>
      </w:rPr>
      <w:tab/>
    </w:r>
    <w:r>
      <w:rPr>
        <w:rFonts w:ascii="DINPro" w:hAnsi="DINPro"/>
        <w:b/>
        <w:color w:val="FF0000"/>
        <w:sz w:val="20"/>
      </w:rPr>
      <w:fldChar w:fldCharType="begin" w:fldLock="1"/>
    </w:r>
    <w:r>
      <w:rPr>
        <w:rFonts w:ascii="DINPro" w:hAnsi="DINPro"/>
        <w:b/>
        <w:color w:val="FF0000"/>
        <w:sz w:val="20"/>
      </w:rPr>
      <w:instrText xml:space="preserve"> USERADDRESS  \* MERGEFORMAT </w:instrText>
    </w:r>
    <w:r>
      <w:rPr>
        <w:rFonts w:ascii="DINPro" w:hAnsi="DINPro"/>
        <w:b/>
        <w:color w:val="FF000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7422D9" w:rsidRPr="00C51633" w:rsidRDefault="007422D9">
    <w:pPr>
      <w:pStyle w:val="Footer"/>
      <w:rPr>
        <w:rFonts w:ascii="Arial" w:hAnsi="Arial" w:cs="Arial"/>
        <w:b/>
        <w:bCs/>
        <w:color w:val="E32329" w:themeColor="background2"/>
      </w:rPr>
    </w:pPr>
    <w:r>
      <w:rPr>
        <w:rFonts w:ascii="Arial" w:hAnsi="Arial"/>
        <w:b/>
        <w:color w:val="E32329" w:themeColor="background2"/>
        <w:sz w:val="20"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C569A" w14:textId="77777777" w:rsidR="00C92E2B" w:rsidRDefault="00C92E2B" w:rsidP="00BB5646">
      <w:r>
        <w:separator/>
      </w:r>
    </w:p>
  </w:footnote>
  <w:footnote w:type="continuationSeparator" w:id="0">
    <w:p w14:paraId="33A772CC" w14:textId="77777777" w:rsidR="00C92E2B" w:rsidRDefault="00C92E2B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7422D9" w:rsidRDefault="007422D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25580529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7422D9" w:rsidRDefault="007422D9" w:rsidP="00BB564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340"/>
    <w:multiLevelType w:val="hybridMultilevel"/>
    <w:tmpl w:val="109466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2498E"/>
    <w:multiLevelType w:val="hybridMultilevel"/>
    <w:tmpl w:val="3F6ECB04"/>
    <w:lvl w:ilvl="0" w:tplc="0C021D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41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6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B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67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6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B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A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0BFF"/>
    <w:multiLevelType w:val="hybridMultilevel"/>
    <w:tmpl w:val="C248E644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1" w15:restartNumberingAfterBreak="0">
    <w:nsid w:val="67CE1501"/>
    <w:multiLevelType w:val="hybridMultilevel"/>
    <w:tmpl w:val="E14260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3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13"/>
  </w:num>
  <w:num w:numId="12">
    <w:abstractNumId w:val="0"/>
  </w:num>
  <w:num w:numId="13">
    <w:abstractNumId w:val="3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4946"/>
    <w:rsid w:val="00005D1C"/>
    <w:rsid w:val="00006883"/>
    <w:rsid w:val="00006DE3"/>
    <w:rsid w:val="000110FF"/>
    <w:rsid w:val="0001403B"/>
    <w:rsid w:val="000211D9"/>
    <w:rsid w:val="00021EEE"/>
    <w:rsid w:val="00023E1D"/>
    <w:rsid w:val="00026EAB"/>
    <w:rsid w:val="0003123C"/>
    <w:rsid w:val="00032C27"/>
    <w:rsid w:val="00037374"/>
    <w:rsid w:val="000409A4"/>
    <w:rsid w:val="00040FC4"/>
    <w:rsid w:val="000410FB"/>
    <w:rsid w:val="000428B9"/>
    <w:rsid w:val="0004322D"/>
    <w:rsid w:val="00060262"/>
    <w:rsid w:val="00061103"/>
    <w:rsid w:val="00061D48"/>
    <w:rsid w:val="00063841"/>
    <w:rsid w:val="00063D7E"/>
    <w:rsid w:val="00064419"/>
    <w:rsid w:val="00064E9A"/>
    <w:rsid w:val="0006782E"/>
    <w:rsid w:val="00070376"/>
    <w:rsid w:val="0007132B"/>
    <w:rsid w:val="0007786B"/>
    <w:rsid w:val="00084F2D"/>
    <w:rsid w:val="000859F1"/>
    <w:rsid w:val="00085D12"/>
    <w:rsid w:val="000912F1"/>
    <w:rsid w:val="000938C9"/>
    <w:rsid w:val="0009603F"/>
    <w:rsid w:val="000A4D55"/>
    <w:rsid w:val="000A709C"/>
    <w:rsid w:val="000B11AA"/>
    <w:rsid w:val="000B1821"/>
    <w:rsid w:val="000B4DE8"/>
    <w:rsid w:val="000B55A7"/>
    <w:rsid w:val="000B724E"/>
    <w:rsid w:val="000C141F"/>
    <w:rsid w:val="000C3B65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204AD"/>
    <w:rsid w:val="00120B7B"/>
    <w:rsid w:val="00123FCA"/>
    <w:rsid w:val="0012761E"/>
    <w:rsid w:val="00133173"/>
    <w:rsid w:val="00135288"/>
    <w:rsid w:val="00135D55"/>
    <w:rsid w:val="0014712E"/>
    <w:rsid w:val="00150686"/>
    <w:rsid w:val="00150B38"/>
    <w:rsid w:val="00150D08"/>
    <w:rsid w:val="00155215"/>
    <w:rsid w:val="00160B88"/>
    <w:rsid w:val="00164324"/>
    <w:rsid w:val="001708A3"/>
    <w:rsid w:val="00171B8D"/>
    <w:rsid w:val="001775A6"/>
    <w:rsid w:val="001824EA"/>
    <w:rsid w:val="00182760"/>
    <w:rsid w:val="0018599D"/>
    <w:rsid w:val="00187AB9"/>
    <w:rsid w:val="00192CFB"/>
    <w:rsid w:val="00193699"/>
    <w:rsid w:val="001A24B4"/>
    <w:rsid w:val="001A3535"/>
    <w:rsid w:val="001A4E49"/>
    <w:rsid w:val="001A5BCB"/>
    <w:rsid w:val="001B06AA"/>
    <w:rsid w:val="001B301A"/>
    <w:rsid w:val="001B41D1"/>
    <w:rsid w:val="001D008B"/>
    <w:rsid w:val="001D4002"/>
    <w:rsid w:val="001D459B"/>
    <w:rsid w:val="001E003E"/>
    <w:rsid w:val="001E017D"/>
    <w:rsid w:val="001E38E5"/>
    <w:rsid w:val="001E7CE3"/>
    <w:rsid w:val="001F063F"/>
    <w:rsid w:val="001F4B46"/>
    <w:rsid w:val="00211D14"/>
    <w:rsid w:val="0021689A"/>
    <w:rsid w:val="002217D8"/>
    <w:rsid w:val="00224DF1"/>
    <w:rsid w:val="00232A2F"/>
    <w:rsid w:val="00234D0A"/>
    <w:rsid w:val="00235A98"/>
    <w:rsid w:val="00240363"/>
    <w:rsid w:val="00240CA8"/>
    <w:rsid w:val="00240ECC"/>
    <w:rsid w:val="00245BBA"/>
    <w:rsid w:val="00247026"/>
    <w:rsid w:val="00251065"/>
    <w:rsid w:val="0025640D"/>
    <w:rsid w:val="0025764E"/>
    <w:rsid w:val="0026151F"/>
    <w:rsid w:val="00261A04"/>
    <w:rsid w:val="002648F7"/>
    <w:rsid w:val="002658D3"/>
    <w:rsid w:val="00265D3B"/>
    <w:rsid w:val="002678B4"/>
    <w:rsid w:val="00276F2E"/>
    <w:rsid w:val="00277155"/>
    <w:rsid w:val="002777FF"/>
    <w:rsid w:val="00277FFB"/>
    <w:rsid w:val="002809A3"/>
    <w:rsid w:val="00281BA8"/>
    <w:rsid w:val="00285828"/>
    <w:rsid w:val="00285BDE"/>
    <w:rsid w:val="00287A6A"/>
    <w:rsid w:val="00290576"/>
    <w:rsid w:val="00293C1B"/>
    <w:rsid w:val="002951FF"/>
    <w:rsid w:val="00295676"/>
    <w:rsid w:val="00296D95"/>
    <w:rsid w:val="002A0014"/>
    <w:rsid w:val="002A52ED"/>
    <w:rsid w:val="002A638A"/>
    <w:rsid w:val="002B1E49"/>
    <w:rsid w:val="002B4D26"/>
    <w:rsid w:val="002D5D6B"/>
    <w:rsid w:val="002E288B"/>
    <w:rsid w:val="002F3DF2"/>
    <w:rsid w:val="002F5CE6"/>
    <w:rsid w:val="003005CE"/>
    <w:rsid w:val="0030476E"/>
    <w:rsid w:val="003130A2"/>
    <w:rsid w:val="00313647"/>
    <w:rsid w:val="00325D32"/>
    <w:rsid w:val="003269A7"/>
    <w:rsid w:val="003324D9"/>
    <w:rsid w:val="00332B03"/>
    <w:rsid w:val="00334404"/>
    <w:rsid w:val="00334E0B"/>
    <w:rsid w:val="00335D98"/>
    <w:rsid w:val="0034084A"/>
    <w:rsid w:val="00341331"/>
    <w:rsid w:val="003417B5"/>
    <w:rsid w:val="0034288B"/>
    <w:rsid w:val="0034308B"/>
    <w:rsid w:val="003444A6"/>
    <w:rsid w:val="00344813"/>
    <w:rsid w:val="00350B8D"/>
    <w:rsid w:val="003569C8"/>
    <w:rsid w:val="003636CF"/>
    <w:rsid w:val="00365318"/>
    <w:rsid w:val="00374E49"/>
    <w:rsid w:val="00381874"/>
    <w:rsid w:val="00382953"/>
    <w:rsid w:val="00387CD3"/>
    <w:rsid w:val="003A3E78"/>
    <w:rsid w:val="003A4996"/>
    <w:rsid w:val="003A76C5"/>
    <w:rsid w:val="003A77B0"/>
    <w:rsid w:val="003B39CE"/>
    <w:rsid w:val="003B3FEC"/>
    <w:rsid w:val="003C1AE1"/>
    <w:rsid w:val="003C2768"/>
    <w:rsid w:val="003C3B21"/>
    <w:rsid w:val="003C464C"/>
    <w:rsid w:val="003C74C4"/>
    <w:rsid w:val="003D05B0"/>
    <w:rsid w:val="003E3A56"/>
    <w:rsid w:val="003E4A5B"/>
    <w:rsid w:val="003E4F61"/>
    <w:rsid w:val="003F4A5C"/>
    <w:rsid w:val="0040165C"/>
    <w:rsid w:val="0040257A"/>
    <w:rsid w:val="00405B8F"/>
    <w:rsid w:val="00407E9B"/>
    <w:rsid w:val="00413919"/>
    <w:rsid w:val="00421162"/>
    <w:rsid w:val="00421A71"/>
    <w:rsid w:val="0042255E"/>
    <w:rsid w:val="0042613E"/>
    <w:rsid w:val="00426ECA"/>
    <w:rsid w:val="00430B13"/>
    <w:rsid w:val="00431527"/>
    <w:rsid w:val="004319FE"/>
    <w:rsid w:val="00440AC0"/>
    <w:rsid w:val="00440ADA"/>
    <w:rsid w:val="004453EE"/>
    <w:rsid w:val="0044580C"/>
    <w:rsid w:val="0044740C"/>
    <w:rsid w:val="004507A6"/>
    <w:rsid w:val="00451B9A"/>
    <w:rsid w:val="00452379"/>
    <w:rsid w:val="00460288"/>
    <w:rsid w:val="004612A7"/>
    <w:rsid w:val="00466615"/>
    <w:rsid w:val="00467843"/>
    <w:rsid w:val="00474631"/>
    <w:rsid w:val="004763D7"/>
    <w:rsid w:val="00477E38"/>
    <w:rsid w:val="004846C7"/>
    <w:rsid w:val="004A0FC7"/>
    <w:rsid w:val="004A3252"/>
    <w:rsid w:val="004A6EC9"/>
    <w:rsid w:val="004B0727"/>
    <w:rsid w:val="004B45B2"/>
    <w:rsid w:val="004C357C"/>
    <w:rsid w:val="004C5505"/>
    <w:rsid w:val="004D00CD"/>
    <w:rsid w:val="004D29CF"/>
    <w:rsid w:val="004D7050"/>
    <w:rsid w:val="004E0E1F"/>
    <w:rsid w:val="004F131E"/>
    <w:rsid w:val="004F1D1C"/>
    <w:rsid w:val="004F28B0"/>
    <w:rsid w:val="004F6193"/>
    <w:rsid w:val="00503310"/>
    <w:rsid w:val="00510066"/>
    <w:rsid w:val="00512C13"/>
    <w:rsid w:val="005173DB"/>
    <w:rsid w:val="00522D58"/>
    <w:rsid w:val="00525774"/>
    <w:rsid w:val="00532F72"/>
    <w:rsid w:val="00537D6A"/>
    <w:rsid w:val="00542BB9"/>
    <w:rsid w:val="005450C9"/>
    <w:rsid w:val="005536B9"/>
    <w:rsid w:val="005559DE"/>
    <w:rsid w:val="00555AD9"/>
    <w:rsid w:val="00557A1E"/>
    <w:rsid w:val="00560746"/>
    <w:rsid w:val="005609EB"/>
    <w:rsid w:val="00561856"/>
    <w:rsid w:val="00574D83"/>
    <w:rsid w:val="00580E2F"/>
    <w:rsid w:val="00581558"/>
    <w:rsid w:val="00591521"/>
    <w:rsid w:val="00593A95"/>
    <w:rsid w:val="0059506B"/>
    <w:rsid w:val="005A4F87"/>
    <w:rsid w:val="005A6662"/>
    <w:rsid w:val="005A6987"/>
    <w:rsid w:val="005A6F58"/>
    <w:rsid w:val="005A6FB4"/>
    <w:rsid w:val="005B1D4B"/>
    <w:rsid w:val="005B37B9"/>
    <w:rsid w:val="005B46B1"/>
    <w:rsid w:val="005B4815"/>
    <w:rsid w:val="005B57AF"/>
    <w:rsid w:val="005D0BD2"/>
    <w:rsid w:val="005D5BCE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4F9C"/>
    <w:rsid w:val="0063607E"/>
    <w:rsid w:val="00644506"/>
    <w:rsid w:val="00645EA5"/>
    <w:rsid w:val="00650A15"/>
    <w:rsid w:val="0065155B"/>
    <w:rsid w:val="00654EEF"/>
    <w:rsid w:val="00657645"/>
    <w:rsid w:val="00662E34"/>
    <w:rsid w:val="00662E60"/>
    <w:rsid w:val="00663C3B"/>
    <w:rsid w:val="00667D20"/>
    <w:rsid w:val="00672C4E"/>
    <w:rsid w:val="0067314D"/>
    <w:rsid w:val="006746AE"/>
    <w:rsid w:val="00682481"/>
    <w:rsid w:val="00683DE6"/>
    <w:rsid w:val="00684369"/>
    <w:rsid w:val="006858A5"/>
    <w:rsid w:val="0068613D"/>
    <w:rsid w:val="00696C34"/>
    <w:rsid w:val="006A285C"/>
    <w:rsid w:val="006A440D"/>
    <w:rsid w:val="006A7397"/>
    <w:rsid w:val="006B06CE"/>
    <w:rsid w:val="006B2FFD"/>
    <w:rsid w:val="006B4645"/>
    <w:rsid w:val="006B7D41"/>
    <w:rsid w:val="006C2781"/>
    <w:rsid w:val="006C60B5"/>
    <w:rsid w:val="006C6AF3"/>
    <w:rsid w:val="006D0CD0"/>
    <w:rsid w:val="006D24D2"/>
    <w:rsid w:val="006D3F6F"/>
    <w:rsid w:val="006D6062"/>
    <w:rsid w:val="006D6B09"/>
    <w:rsid w:val="006D71B9"/>
    <w:rsid w:val="006D720B"/>
    <w:rsid w:val="006E5568"/>
    <w:rsid w:val="006E74D6"/>
    <w:rsid w:val="006F222A"/>
    <w:rsid w:val="006F24E4"/>
    <w:rsid w:val="006F45F1"/>
    <w:rsid w:val="006F6BD5"/>
    <w:rsid w:val="006F6C7D"/>
    <w:rsid w:val="007051F9"/>
    <w:rsid w:val="00711624"/>
    <w:rsid w:val="00711A49"/>
    <w:rsid w:val="00711F79"/>
    <w:rsid w:val="00712B92"/>
    <w:rsid w:val="00713B86"/>
    <w:rsid w:val="00716CCE"/>
    <w:rsid w:val="00720F50"/>
    <w:rsid w:val="007218FF"/>
    <w:rsid w:val="007268D7"/>
    <w:rsid w:val="007325AB"/>
    <w:rsid w:val="007422D9"/>
    <w:rsid w:val="00743CF1"/>
    <w:rsid w:val="00751698"/>
    <w:rsid w:val="00752B47"/>
    <w:rsid w:val="00760495"/>
    <w:rsid w:val="00761387"/>
    <w:rsid w:val="00761CB1"/>
    <w:rsid w:val="00766401"/>
    <w:rsid w:val="0077079A"/>
    <w:rsid w:val="00771015"/>
    <w:rsid w:val="007743C3"/>
    <w:rsid w:val="0077637A"/>
    <w:rsid w:val="007779A3"/>
    <w:rsid w:val="0078724E"/>
    <w:rsid w:val="00787EC9"/>
    <w:rsid w:val="00794807"/>
    <w:rsid w:val="00795623"/>
    <w:rsid w:val="0079660E"/>
    <w:rsid w:val="007A009D"/>
    <w:rsid w:val="007A5F95"/>
    <w:rsid w:val="007A64E1"/>
    <w:rsid w:val="007A6F3C"/>
    <w:rsid w:val="007A7A53"/>
    <w:rsid w:val="007B058F"/>
    <w:rsid w:val="007B1D66"/>
    <w:rsid w:val="007C1886"/>
    <w:rsid w:val="007C6B86"/>
    <w:rsid w:val="007C710A"/>
    <w:rsid w:val="007D10D8"/>
    <w:rsid w:val="007D146D"/>
    <w:rsid w:val="007D4010"/>
    <w:rsid w:val="007E33C6"/>
    <w:rsid w:val="007E4AF7"/>
    <w:rsid w:val="007F4A03"/>
    <w:rsid w:val="00800FF9"/>
    <w:rsid w:val="008012AB"/>
    <w:rsid w:val="00804782"/>
    <w:rsid w:val="00821FF2"/>
    <w:rsid w:val="00822D55"/>
    <w:rsid w:val="00826BAE"/>
    <w:rsid w:val="0083237C"/>
    <w:rsid w:val="00833365"/>
    <w:rsid w:val="008357FF"/>
    <w:rsid w:val="008364F0"/>
    <w:rsid w:val="00836EB1"/>
    <w:rsid w:val="0084002D"/>
    <w:rsid w:val="0084490C"/>
    <w:rsid w:val="00844A30"/>
    <w:rsid w:val="00850522"/>
    <w:rsid w:val="0085129A"/>
    <w:rsid w:val="00851473"/>
    <w:rsid w:val="008565B6"/>
    <w:rsid w:val="00862040"/>
    <w:rsid w:val="008632DC"/>
    <w:rsid w:val="00863634"/>
    <w:rsid w:val="008647EB"/>
    <w:rsid w:val="00867E3D"/>
    <w:rsid w:val="00867F77"/>
    <w:rsid w:val="00870833"/>
    <w:rsid w:val="00872A47"/>
    <w:rsid w:val="00872AB5"/>
    <w:rsid w:val="008750F9"/>
    <w:rsid w:val="00881DF0"/>
    <w:rsid w:val="00883F81"/>
    <w:rsid w:val="00884A31"/>
    <w:rsid w:val="00886B8E"/>
    <w:rsid w:val="00890D6E"/>
    <w:rsid w:val="0089248F"/>
    <w:rsid w:val="0089314A"/>
    <w:rsid w:val="008955CA"/>
    <w:rsid w:val="00897202"/>
    <w:rsid w:val="008A008C"/>
    <w:rsid w:val="008A0F4D"/>
    <w:rsid w:val="008A7095"/>
    <w:rsid w:val="008B3D73"/>
    <w:rsid w:val="008C2DB6"/>
    <w:rsid w:val="008C3342"/>
    <w:rsid w:val="008C5603"/>
    <w:rsid w:val="008C7B93"/>
    <w:rsid w:val="008D5503"/>
    <w:rsid w:val="008E0C01"/>
    <w:rsid w:val="008E6562"/>
    <w:rsid w:val="008E6CB8"/>
    <w:rsid w:val="008E7959"/>
    <w:rsid w:val="008F11BB"/>
    <w:rsid w:val="008F19BA"/>
    <w:rsid w:val="008F1CB6"/>
    <w:rsid w:val="008F720F"/>
    <w:rsid w:val="008F7398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354A3"/>
    <w:rsid w:val="0094316C"/>
    <w:rsid w:val="00943AD0"/>
    <w:rsid w:val="00943DC7"/>
    <w:rsid w:val="00945CBE"/>
    <w:rsid w:val="00946D40"/>
    <w:rsid w:val="00947ABB"/>
    <w:rsid w:val="00950303"/>
    <w:rsid w:val="009540B8"/>
    <w:rsid w:val="00962FF0"/>
    <w:rsid w:val="00966795"/>
    <w:rsid w:val="00970EDA"/>
    <w:rsid w:val="0097346A"/>
    <w:rsid w:val="00975A91"/>
    <w:rsid w:val="0097626F"/>
    <w:rsid w:val="0098116B"/>
    <w:rsid w:val="00981F70"/>
    <w:rsid w:val="00982B13"/>
    <w:rsid w:val="00983716"/>
    <w:rsid w:val="009839B2"/>
    <w:rsid w:val="00991573"/>
    <w:rsid w:val="00991723"/>
    <w:rsid w:val="00996C92"/>
    <w:rsid w:val="009A3DB3"/>
    <w:rsid w:val="009A5741"/>
    <w:rsid w:val="009A682C"/>
    <w:rsid w:val="009B16B9"/>
    <w:rsid w:val="009B24E8"/>
    <w:rsid w:val="009B455F"/>
    <w:rsid w:val="009B4D5F"/>
    <w:rsid w:val="009B72B8"/>
    <w:rsid w:val="009C2407"/>
    <w:rsid w:val="009C25FE"/>
    <w:rsid w:val="009D0879"/>
    <w:rsid w:val="009D3A3D"/>
    <w:rsid w:val="009D41E3"/>
    <w:rsid w:val="009D60DC"/>
    <w:rsid w:val="009E6668"/>
    <w:rsid w:val="009F4B92"/>
    <w:rsid w:val="009F546C"/>
    <w:rsid w:val="00A00863"/>
    <w:rsid w:val="00A01455"/>
    <w:rsid w:val="00A03EA7"/>
    <w:rsid w:val="00A046A0"/>
    <w:rsid w:val="00A07E43"/>
    <w:rsid w:val="00A10597"/>
    <w:rsid w:val="00A13C6C"/>
    <w:rsid w:val="00A13FE1"/>
    <w:rsid w:val="00A15681"/>
    <w:rsid w:val="00A15749"/>
    <w:rsid w:val="00A16E8D"/>
    <w:rsid w:val="00A218C0"/>
    <w:rsid w:val="00A22350"/>
    <w:rsid w:val="00A27E56"/>
    <w:rsid w:val="00A3638D"/>
    <w:rsid w:val="00A42755"/>
    <w:rsid w:val="00A4466F"/>
    <w:rsid w:val="00A45470"/>
    <w:rsid w:val="00A45F98"/>
    <w:rsid w:val="00A4690D"/>
    <w:rsid w:val="00A47CF4"/>
    <w:rsid w:val="00A53E66"/>
    <w:rsid w:val="00A5686E"/>
    <w:rsid w:val="00A61183"/>
    <w:rsid w:val="00A613B4"/>
    <w:rsid w:val="00A6200B"/>
    <w:rsid w:val="00A666F7"/>
    <w:rsid w:val="00A70463"/>
    <w:rsid w:val="00A718A1"/>
    <w:rsid w:val="00A72FF8"/>
    <w:rsid w:val="00A75023"/>
    <w:rsid w:val="00A75BB3"/>
    <w:rsid w:val="00A815D1"/>
    <w:rsid w:val="00A819B2"/>
    <w:rsid w:val="00A841D2"/>
    <w:rsid w:val="00A85632"/>
    <w:rsid w:val="00A879B4"/>
    <w:rsid w:val="00A901F7"/>
    <w:rsid w:val="00A95746"/>
    <w:rsid w:val="00A96572"/>
    <w:rsid w:val="00A96C31"/>
    <w:rsid w:val="00AA2574"/>
    <w:rsid w:val="00AA268A"/>
    <w:rsid w:val="00AB293D"/>
    <w:rsid w:val="00AB3DB3"/>
    <w:rsid w:val="00AB4BB9"/>
    <w:rsid w:val="00AB76E6"/>
    <w:rsid w:val="00AC3F3E"/>
    <w:rsid w:val="00AD0A34"/>
    <w:rsid w:val="00AD1258"/>
    <w:rsid w:val="00AD66B6"/>
    <w:rsid w:val="00AD6964"/>
    <w:rsid w:val="00AE315A"/>
    <w:rsid w:val="00AE44AB"/>
    <w:rsid w:val="00AF0938"/>
    <w:rsid w:val="00AF2AFF"/>
    <w:rsid w:val="00AF5FF5"/>
    <w:rsid w:val="00AF7EAD"/>
    <w:rsid w:val="00B0278C"/>
    <w:rsid w:val="00B06722"/>
    <w:rsid w:val="00B100B1"/>
    <w:rsid w:val="00B12D6F"/>
    <w:rsid w:val="00B25CE6"/>
    <w:rsid w:val="00B30F56"/>
    <w:rsid w:val="00B403BE"/>
    <w:rsid w:val="00B419C0"/>
    <w:rsid w:val="00B42821"/>
    <w:rsid w:val="00B44B01"/>
    <w:rsid w:val="00B516F3"/>
    <w:rsid w:val="00B538B0"/>
    <w:rsid w:val="00B5454F"/>
    <w:rsid w:val="00B573E0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85678"/>
    <w:rsid w:val="00B917B5"/>
    <w:rsid w:val="00B93730"/>
    <w:rsid w:val="00B93731"/>
    <w:rsid w:val="00BA4A7F"/>
    <w:rsid w:val="00BA5790"/>
    <w:rsid w:val="00BB025C"/>
    <w:rsid w:val="00BB5646"/>
    <w:rsid w:val="00BC2F5D"/>
    <w:rsid w:val="00BC3E1A"/>
    <w:rsid w:val="00BC71C8"/>
    <w:rsid w:val="00BC79EF"/>
    <w:rsid w:val="00BD6929"/>
    <w:rsid w:val="00BE13A6"/>
    <w:rsid w:val="00BE31FB"/>
    <w:rsid w:val="00BE5396"/>
    <w:rsid w:val="00BE64E4"/>
    <w:rsid w:val="00BF3886"/>
    <w:rsid w:val="00C01A4E"/>
    <w:rsid w:val="00C076C8"/>
    <w:rsid w:val="00C1352F"/>
    <w:rsid w:val="00C137EF"/>
    <w:rsid w:val="00C15F2D"/>
    <w:rsid w:val="00C2101C"/>
    <w:rsid w:val="00C229C5"/>
    <w:rsid w:val="00C22C4B"/>
    <w:rsid w:val="00C25300"/>
    <w:rsid w:val="00C2624C"/>
    <w:rsid w:val="00C273B0"/>
    <w:rsid w:val="00C313E6"/>
    <w:rsid w:val="00C316FB"/>
    <w:rsid w:val="00C31F84"/>
    <w:rsid w:val="00C41CA5"/>
    <w:rsid w:val="00C43D74"/>
    <w:rsid w:val="00C473E0"/>
    <w:rsid w:val="00C51633"/>
    <w:rsid w:val="00C53BF6"/>
    <w:rsid w:val="00C5507B"/>
    <w:rsid w:val="00C605F3"/>
    <w:rsid w:val="00C66F6E"/>
    <w:rsid w:val="00C67305"/>
    <w:rsid w:val="00C70716"/>
    <w:rsid w:val="00C70AA7"/>
    <w:rsid w:val="00C75790"/>
    <w:rsid w:val="00C77403"/>
    <w:rsid w:val="00C80086"/>
    <w:rsid w:val="00C85B71"/>
    <w:rsid w:val="00C91909"/>
    <w:rsid w:val="00C920D1"/>
    <w:rsid w:val="00C9261A"/>
    <w:rsid w:val="00C92E2B"/>
    <w:rsid w:val="00C9406D"/>
    <w:rsid w:val="00C95371"/>
    <w:rsid w:val="00C9639D"/>
    <w:rsid w:val="00C967A0"/>
    <w:rsid w:val="00CA69B5"/>
    <w:rsid w:val="00CB16D9"/>
    <w:rsid w:val="00CC03EC"/>
    <w:rsid w:val="00CC6777"/>
    <w:rsid w:val="00CC6B8D"/>
    <w:rsid w:val="00CD5D25"/>
    <w:rsid w:val="00CD76C7"/>
    <w:rsid w:val="00CE0505"/>
    <w:rsid w:val="00CE1F90"/>
    <w:rsid w:val="00CE322F"/>
    <w:rsid w:val="00CE7BA5"/>
    <w:rsid w:val="00CF321B"/>
    <w:rsid w:val="00CF3BBC"/>
    <w:rsid w:val="00CF4D45"/>
    <w:rsid w:val="00CF5F2C"/>
    <w:rsid w:val="00D01786"/>
    <w:rsid w:val="00D029FE"/>
    <w:rsid w:val="00D03BFD"/>
    <w:rsid w:val="00D03EB7"/>
    <w:rsid w:val="00D03F6A"/>
    <w:rsid w:val="00D042AB"/>
    <w:rsid w:val="00D0449D"/>
    <w:rsid w:val="00D04654"/>
    <w:rsid w:val="00D10C55"/>
    <w:rsid w:val="00D17667"/>
    <w:rsid w:val="00D20B22"/>
    <w:rsid w:val="00D20B7C"/>
    <w:rsid w:val="00D22950"/>
    <w:rsid w:val="00D229AA"/>
    <w:rsid w:val="00D22FDF"/>
    <w:rsid w:val="00D26235"/>
    <w:rsid w:val="00D30849"/>
    <w:rsid w:val="00D33979"/>
    <w:rsid w:val="00D34A36"/>
    <w:rsid w:val="00D36350"/>
    <w:rsid w:val="00D450A9"/>
    <w:rsid w:val="00D45B77"/>
    <w:rsid w:val="00D4632D"/>
    <w:rsid w:val="00D4781D"/>
    <w:rsid w:val="00D61126"/>
    <w:rsid w:val="00D62B7B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3862"/>
    <w:rsid w:val="00DD645D"/>
    <w:rsid w:val="00DE2139"/>
    <w:rsid w:val="00DE2223"/>
    <w:rsid w:val="00DE4D35"/>
    <w:rsid w:val="00DF3A54"/>
    <w:rsid w:val="00DF3E93"/>
    <w:rsid w:val="00DF7748"/>
    <w:rsid w:val="00E00683"/>
    <w:rsid w:val="00E0141B"/>
    <w:rsid w:val="00E022D4"/>
    <w:rsid w:val="00E0535E"/>
    <w:rsid w:val="00E05A4A"/>
    <w:rsid w:val="00E075C5"/>
    <w:rsid w:val="00E1006E"/>
    <w:rsid w:val="00E13356"/>
    <w:rsid w:val="00E162EC"/>
    <w:rsid w:val="00E22723"/>
    <w:rsid w:val="00E24FAD"/>
    <w:rsid w:val="00E3371F"/>
    <w:rsid w:val="00E34ED7"/>
    <w:rsid w:val="00E35445"/>
    <w:rsid w:val="00E3570A"/>
    <w:rsid w:val="00E40110"/>
    <w:rsid w:val="00E4399C"/>
    <w:rsid w:val="00E44F70"/>
    <w:rsid w:val="00E47205"/>
    <w:rsid w:val="00E60E88"/>
    <w:rsid w:val="00E610FE"/>
    <w:rsid w:val="00E61576"/>
    <w:rsid w:val="00E6203D"/>
    <w:rsid w:val="00E70E2D"/>
    <w:rsid w:val="00E726A6"/>
    <w:rsid w:val="00E74805"/>
    <w:rsid w:val="00E7523E"/>
    <w:rsid w:val="00E768AC"/>
    <w:rsid w:val="00E775B7"/>
    <w:rsid w:val="00E835CF"/>
    <w:rsid w:val="00E86C46"/>
    <w:rsid w:val="00E96260"/>
    <w:rsid w:val="00EA0DF8"/>
    <w:rsid w:val="00EA4956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E777C"/>
    <w:rsid w:val="00EF1E2B"/>
    <w:rsid w:val="00EF5555"/>
    <w:rsid w:val="00EF6676"/>
    <w:rsid w:val="00EF7075"/>
    <w:rsid w:val="00EF7379"/>
    <w:rsid w:val="00F00629"/>
    <w:rsid w:val="00F10061"/>
    <w:rsid w:val="00F1147A"/>
    <w:rsid w:val="00F1243B"/>
    <w:rsid w:val="00F137C9"/>
    <w:rsid w:val="00F173F9"/>
    <w:rsid w:val="00F239D0"/>
    <w:rsid w:val="00F242DD"/>
    <w:rsid w:val="00F25626"/>
    <w:rsid w:val="00F265C1"/>
    <w:rsid w:val="00F312A1"/>
    <w:rsid w:val="00F3316D"/>
    <w:rsid w:val="00F331E7"/>
    <w:rsid w:val="00F34922"/>
    <w:rsid w:val="00F4123C"/>
    <w:rsid w:val="00F44571"/>
    <w:rsid w:val="00F53CC7"/>
    <w:rsid w:val="00F53F5A"/>
    <w:rsid w:val="00F568F5"/>
    <w:rsid w:val="00F57832"/>
    <w:rsid w:val="00F61AC1"/>
    <w:rsid w:val="00F62473"/>
    <w:rsid w:val="00F65B30"/>
    <w:rsid w:val="00F67DEC"/>
    <w:rsid w:val="00F67FF4"/>
    <w:rsid w:val="00F730C3"/>
    <w:rsid w:val="00F734E7"/>
    <w:rsid w:val="00F771A4"/>
    <w:rsid w:val="00F7738B"/>
    <w:rsid w:val="00F80F90"/>
    <w:rsid w:val="00F835F1"/>
    <w:rsid w:val="00F84C53"/>
    <w:rsid w:val="00F8552A"/>
    <w:rsid w:val="00F87BE4"/>
    <w:rsid w:val="00F91B31"/>
    <w:rsid w:val="00F9239C"/>
    <w:rsid w:val="00F95E13"/>
    <w:rsid w:val="00FA1A95"/>
    <w:rsid w:val="00FA38C1"/>
    <w:rsid w:val="00FB5A6F"/>
    <w:rsid w:val="00FB5EA0"/>
    <w:rsid w:val="00FC1CB4"/>
    <w:rsid w:val="00FC22CD"/>
    <w:rsid w:val="00FD35A4"/>
    <w:rsid w:val="00FD412F"/>
    <w:rsid w:val="00FD4D3E"/>
    <w:rsid w:val="00FD738B"/>
    <w:rsid w:val="00FE2DE4"/>
    <w:rsid w:val="00FE5268"/>
    <w:rsid w:val="00FF3D13"/>
    <w:rsid w:val="00FF3D9A"/>
    <w:rsid w:val="00FF4BB9"/>
    <w:rsid w:val="00FF5196"/>
    <w:rsid w:val="26BF6D3D"/>
    <w:rsid w:val="3D8A3AF9"/>
    <w:rsid w:val="4DA84C49"/>
    <w:rsid w:val="5B4D5B43"/>
    <w:rsid w:val="70FAF9C8"/>
    <w:rsid w:val="73697739"/>
    <w:rsid w:val="783C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38BAE0"/>
  <w15:docId w15:val="{D9E895D8-8FC8-413A-A1C4-3B631603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6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899</Words>
  <Characters>4945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Benita Anne Cecile</dc:creator>
  <cp:lastModifiedBy>Molard Severyne</cp:lastModifiedBy>
  <cp:revision>5</cp:revision>
  <cp:lastPrinted>2021-09-10T09:05:00Z</cp:lastPrinted>
  <dcterms:created xsi:type="dcterms:W3CDTF">2021-09-13T07:39:00Z</dcterms:created>
  <dcterms:modified xsi:type="dcterms:W3CDTF">2021-09-21T07:43:00Z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